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F93F08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78F15" w14:textId="4DE3C4A0" w:rsidR="00497E08" w:rsidRDefault="002D5715" w:rsidP="002D571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157">
        <w:rPr>
          <w:rFonts w:ascii="Times New Roman" w:hAnsi="Times New Roman" w:cs="Times New Roman"/>
          <w:sz w:val="28"/>
          <w:szCs w:val="28"/>
        </w:rPr>
        <w:t>Прокурор разъясняет</w:t>
      </w:r>
    </w:p>
    <w:p w14:paraId="18A9098C" w14:textId="77777777" w:rsidR="00497E08" w:rsidRPr="0082297C" w:rsidRDefault="00497E08" w:rsidP="002D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C95A9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С 9 января 2023 года вступили в силу существенные изменения в Уголовно-процессуальный кодекс Российской Федерации, внесенные Федеральными законами от 29 декабря 2022 г. № № 608-ФЗ и 610-ФЗ, следующего содержания: </w:t>
      </w:r>
    </w:p>
    <w:p w14:paraId="5D46331C" w14:textId="77777777" w:rsidR="002D5715" w:rsidRDefault="002D5715" w:rsidP="002D571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Оглашение приговора. </w:t>
      </w:r>
    </w:p>
    <w:p w14:paraId="69239448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В ч. 7 ст. 241, ч. 1 ст. 310 УПК РФ внесены изменения, согласно которым председательствующим оглашается только вводная и резолютивная части приговора. </w:t>
      </w:r>
    </w:p>
    <w:p w14:paraId="14FC8991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Ранее оглашение приговоров занимало у суда несколько часов, а по сложным, многотомным делам оглашение затягивалось и до нескольких дней, что становилось настоящим испытанием для участников процесса. </w:t>
      </w:r>
    </w:p>
    <w:p w14:paraId="3736395F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приговор в обязательном порядке, на момент его оглашения должен быть изготовлен в полном объеме. Как и прежде, копии полного текста приговора вручаются осужденному или оправданному, его защитнику и государственному обвинителю в течение 5 суток со дня его провозглашения. </w:t>
      </w:r>
    </w:p>
    <w:p w14:paraId="3643C61B" w14:textId="77777777" w:rsidR="002D5715" w:rsidRDefault="002D5715" w:rsidP="002D571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принесения апелляционной жалобы. </w:t>
      </w:r>
    </w:p>
    <w:p w14:paraId="6113D66B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 срок принесения апелляционной жалобы или представления на приговор или иное решение суда первой инстанции с 10 до 15 суток со дня постановления приговора или вынесения иного решения суда, а для осужденного, содержащегося под стражей, - тот же срок со дня вручения ему копий приговора, определения или постановления (ст. ст. 323, 389.4 УПК РФ). </w:t>
      </w:r>
    </w:p>
    <w:p w14:paraId="5115B431" w14:textId="77777777" w:rsidR="002D5715" w:rsidRDefault="002D5715" w:rsidP="002D571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Внесены изменения и в сроки, регламентирующие рассмотрение жалоб в порядке ст. 125 УПК РФ на решения и действия (бездействия) органов дознания и следствия, прокурора с 5 до 14 суток. </w:t>
      </w:r>
    </w:p>
    <w:p w14:paraId="48AE962A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Доводы жалоб, поданных при производстве дознания в сокращенной форме, проверяются судом, как и прежде, не позднее чем через 5 суток со дня поступления жалобы. </w:t>
      </w:r>
    </w:p>
    <w:p w14:paraId="6CC3A558" w14:textId="77777777" w:rsidR="002D5715" w:rsidRDefault="002D5715" w:rsidP="002D571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Сроки составления мотивированного решения суда апелляционной инстанции. </w:t>
      </w:r>
    </w:p>
    <w:p w14:paraId="28AB03E0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Внесены следующие изменения в ст. 389.33 УПК РФ, согласно которым составление мотивированного решения суда апелляционной инстанции может быть отложено: </w:t>
      </w:r>
    </w:p>
    <w:p w14:paraId="43C07939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- в районном суде не более чем на 3 суток, </w:t>
      </w:r>
    </w:p>
    <w:p w14:paraId="49F7592C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- в верховном суде республики, краевом или областном суде, суде города федерального значения, суде автономной области, суде автономного округа - не более чем на 5 суток, </w:t>
      </w:r>
    </w:p>
    <w:p w14:paraId="3124C22E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- в апелляционном суде общей юрисдикции, Верховном Суде Российской Федерации - не более чем на 7 суток со дня окончания разбирательства уголовного дела. </w:t>
      </w:r>
    </w:p>
    <w:p w14:paraId="6A3A2657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Ранее в судах всех уровней изготовление мотивированного решения суда апелляционной инстанции могло быть отложено не более чем на 3 суток. </w:t>
      </w:r>
    </w:p>
    <w:p w14:paraId="53DDCA52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коснулись и сроков возвращения уголовных дел в суд, постановивший приговор или вынесший иное итоговое судебное решение для </w:t>
      </w:r>
      <w:r w:rsidRPr="00AB1C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исполнения после рассмотрения судом апелляционной инстанции. Так, апелляционные приговор, определение или постановление вместе с уголовным делом должны быть направлены в суд первой инстанции в течение 7 суток со дня их вынесения в окончательной форме. </w:t>
      </w:r>
    </w:p>
    <w:p w14:paraId="7EA78925" w14:textId="77777777" w:rsidR="002D5715" w:rsidRDefault="002D5715" w:rsidP="002D571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Расширены возможности участия в уголовном судопроизводстве с использованием средств видеоконференцсвязи. </w:t>
      </w:r>
    </w:p>
    <w:p w14:paraId="7C455D14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29.12.2022 № 610-ФЗ Уголовно-процессуальный кодекс РФ дополнен статьей 241.1, согласно которой: </w:t>
      </w:r>
    </w:p>
    <w:p w14:paraId="0C10C639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- подсудимый участвует в судебном заседании непосредственно, однако при наличии технической возможности по ходатайству подсудимого суд вправе принять решение о его участии в судебном заседании путем использования систем видеоконференцсвязи (далее - ВКС); </w:t>
      </w:r>
    </w:p>
    <w:p w14:paraId="7A913938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- если имеются обстоятельства, исключающие возможность участия подсудимого в судебном заседании непосредственно, то суд вправе по своей инициативе или по ходатайству стороны принять решение об участии подсудимого в заседании по ВКС; </w:t>
      </w:r>
    </w:p>
    <w:p w14:paraId="304D023F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- при рассмотрении уголовных дел о тяжких и особо тяжких преступлениях по ходатайству любой из сторон суд вправе принять решение об участии в судебном заседании подсудимого, содержащегося под стражей, путем использования систем ВКС в целях обеспечения безопасности участников уголовного судопроизводства. </w:t>
      </w:r>
    </w:p>
    <w:p w14:paraId="155BE9C1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является и тот аспект, если подсудимый принимает участие в судебном заседании путем использования систем ВКС, участие защитника в судебном заседании является обязательным. </w:t>
      </w:r>
    </w:p>
    <w:p w14:paraId="022353CE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участие в судебном заседании подсудимого путем использования систем ВКС при рассмотрении уголовного дела с участием присяжных заседателей. </w:t>
      </w:r>
    </w:p>
    <w:p w14:paraId="2052AC47" w14:textId="77777777" w:rsidR="002D5715" w:rsidRDefault="002D5715" w:rsidP="002D5715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108 УПК РФ теперь предусмотрена возможность принятия судом решения об участии подозреваемого при рассмотрении ходатайства об избрании меры пресечения в виде заключения под стражу путем использования средств ВКС, если имеются обстоятельства, исключающие возможность участия подозреваемого в судебном заседании непосредственно. </w:t>
      </w:r>
    </w:p>
    <w:p w14:paraId="622F34AF" w14:textId="1EA7DA3E" w:rsidR="00ED2474" w:rsidRPr="00ED2474" w:rsidRDefault="002D5715" w:rsidP="002D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34">
        <w:rPr>
          <w:rFonts w:ascii="Times New Roman" w:hAnsi="Times New Roman" w:cs="Times New Roman"/>
          <w:sz w:val="28"/>
          <w:szCs w:val="28"/>
          <w:lang w:eastAsia="ru-RU"/>
        </w:rPr>
        <w:t>Кроме того, в Постановлении Конституционного суда Российской Федерации от 12.01.2023 № 2-П определены основные критерии отнесения найденной вещи к находке</w:t>
      </w:r>
      <w:r w:rsidR="00ED2474" w:rsidRPr="00ED2474">
        <w:rPr>
          <w:rFonts w:ascii="Times New Roman" w:hAnsi="Times New Roman" w:cs="Times New Roman"/>
          <w:sz w:val="28"/>
          <w:szCs w:val="28"/>
        </w:rPr>
        <w:t>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3D2E6FEB" w14:textId="0233C37C" w:rsidR="005B6345" w:rsidRPr="006B7533" w:rsidRDefault="005B6345" w:rsidP="002D571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2D5715">
      <w:headerReference w:type="default" r:id="rId11"/>
      <w:footerReference w:type="first" r:id="rId12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50BE" w14:textId="77777777" w:rsidR="00CE5F29" w:rsidRDefault="00CE5F29" w:rsidP="007212FD">
      <w:pPr>
        <w:spacing w:after="0" w:line="240" w:lineRule="auto"/>
      </w:pPr>
      <w:r>
        <w:separator/>
      </w:r>
    </w:p>
  </w:endnote>
  <w:endnote w:type="continuationSeparator" w:id="0">
    <w:p w14:paraId="0EECF09D" w14:textId="77777777" w:rsidR="00CE5F29" w:rsidRDefault="00CE5F2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D705" w14:textId="77777777" w:rsidR="00CE5F29" w:rsidRDefault="00CE5F29" w:rsidP="007212FD">
      <w:pPr>
        <w:spacing w:after="0" w:line="240" w:lineRule="auto"/>
      </w:pPr>
      <w:r>
        <w:separator/>
      </w:r>
    </w:p>
  </w:footnote>
  <w:footnote w:type="continuationSeparator" w:id="0">
    <w:p w14:paraId="44F9310B" w14:textId="77777777" w:rsidR="00CE5F29" w:rsidRDefault="00CE5F2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4A84"/>
    <w:multiLevelType w:val="hybridMultilevel"/>
    <w:tmpl w:val="E014E362"/>
    <w:lvl w:ilvl="0" w:tplc="3580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B3FCA"/>
    <w:multiLevelType w:val="hybridMultilevel"/>
    <w:tmpl w:val="81062644"/>
    <w:lvl w:ilvl="0" w:tplc="44A24E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754B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5715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791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0B09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25E2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B574D"/>
    <w:rsid w:val="008C24F4"/>
    <w:rsid w:val="008C26A5"/>
    <w:rsid w:val="008C2816"/>
    <w:rsid w:val="008C3D9A"/>
    <w:rsid w:val="008C7CEC"/>
    <w:rsid w:val="008D6D54"/>
    <w:rsid w:val="008E7BC1"/>
    <w:rsid w:val="008F0531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E5F29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33FB9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2474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3F08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2E675A-0BAA-4715-9B08-FE6517F9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Шадрин Игорь Юрьевич</cp:lastModifiedBy>
  <cp:revision>2</cp:revision>
  <cp:lastPrinted>2022-12-30T11:01:00Z</cp:lastPrinted>
  <dcterms:created xsi:type="dcterms:W3CDTF">2023-01-25T04:45:00Z</dcterms:created>
  <dcterms:modified xsi:type="dcterms:W3CDTF">2023-01-25T04:45:00Z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