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BF" w:rsidRDefault="00C53DBF" w:rsidP="00C53DB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157"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:rsidR="00C53DBF" w:rsidRPr="0082297C" w:rsidRDefault="00C53DBF" w:rsidP="00C5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07.10.2020 № 1614 утверждены Правила пожарной безопасности в лесах, которые содержат множество ограничений и запретов, направленных на предупреждение лесных пожаров.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Со дня схода снежного покрова до установления устойчивой дождливой осенней погоды или образования снежного покрова Правила запрещают в лесах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деревьев. Правила устанавливают особый порядок разведения костров в лесах, запрещают бросать в лесу горящие спички, стекло (стеклянные бутылки, банки).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Нарушение указанных правил является основанием для привлечения к административной ответственности по ч. 1 ст. 8.32 Кодекса Российской Федерации об административных правонарушениях (далее – КоАП РФ).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</w:t>
      </w:r>
      <w:bookmarkStart w:id="0" w:name="_GoBack"/>
      <w:bookmarkEnd w:id="0"/>
      <w:r w:rsidRPr="00C53DBF">
        <w:rPr>
          <w:rFonts w:ascii="Times New Roman" w:hAnsi="Times New Roman" w:cs="Times New Roman"/>
          <w:sz w:val="28"/>
          <w:szCs w:val="28"/>
        </w:rPr>
        <w:t>их к лесам, защитным и лесным насаждениям и не отделенных противопожарной минерализованной полосой шириной не менее 0,5 метра образует состав правонарушения, предусмотренный ч. 2 ст. 8.32 КоАП РФ.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Более существенные штрафы предусмотрены за повторное совершение вышеуказанных правонарушений, за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а также нарушение этих правил, повлекшее возникновение лесного пожара без причинения тяжкого вреда здоровью человека (</w:t>
      </w:r>
      <w:proofErr w:type="spellStart"/>
      <w:r w:rsidRPr="00C53DB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C53DBF">
        <w:rPr>
          <w:rFonts w:ascii="Times New Roman" w:hAnsi="Times New Roman" w:cs="Times New Roman"/>
          <w:sz w:val="28"/>
          <w:szCs w:val="28"/>
        </w:rPr>
        <w:t>. 2.1, 3 и 4 ст. 8.32 КоАП РФ).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Когда в результате пожара действиями правонарушителя причинен ущерб лесному фонду, возникают основания для уголовной ответственности по статье 261 Уголовного кодекса Российской Федерации (далее – УК РФ).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За уничтожение или повреждение лесных насаждений в результате неосторожного обращения с огнем или иными источниками повышенной опасности, если эти деяния причинили значительный ущерб, то могут назначить наказание в виде лишения свободы на срок до 4 лет (ч. 1 ст. 261 УК РФ).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 xml:space="preserve">Если для этого использовался поджог или иной </w:t>
      </w:r>
      <w:proofErr w:type="spellStart"/>
      <w:r w:rsidRPr="00C53DBF">
        <w:rPr>
          <w:rFonts w:ascii="Times New Roman" w:hAnsi="Times New Roman" w:cs="Times New Roman"/>
          <w:sz w:val="28"/>
          <w:szCs w:val="28"/>
        </w:rPr>
        <w:t>общеопасный</w:t>
      </w:r>
      <w:proofErr w:type="spellEnd"/>
      <w:r w:rsidRPr="00C53DBF">
        <w:rPr>
          <w:rFonts w:ascii="Times New Roman" w:hAnsi="Times New Roman" w:cs="Times New Roman"/>
          <w:sz w:val="28"/>
          <w:szCs w:val="28"/>
        </w:rPr>
        <w:t xml:space="preserve"> способ либо лесные насаждения повреждены в результате загрязнения или иного негативного воздействия, то виновному лицу грозит наказание в виде лишения свободы на срок до 8 лет (ч. 3 ст. 261 УК РФ).</w:t>
      </w: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BF" w:rsidRPr="00C53DBF" w:rsidRDefault="00C53DBF" w:rsidP="00C53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lastRenderedPageBreak/>
        <w:t>Причинение указанными действиями крупного ущерба влечет применение более строгих мер уголовной ответственности вплоть до лишения свободы на срок до 10 лет.</w:t>
      </w:r>
    </w:p>
    <w:p w:rsidR="00C53DBF" w:rsidRPr="00ED2474" w:rsidRDefault="00C53DBF" w:rsidP="00C5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BF">
        <w:rPr>
          <w:rFonts w:ascii="Times New Roman" w:hAnsi="Times New Roman" w:cs="Times New Roman"/>
          <w:sz w:val="28"/>
          <w:szCs w:val="28"/>
        </w:rPr>
        <w:t>Наряду с изложенным, лицо, виновное в возникновении лесного пожара, обязано возместить причиненный пожаром материальный ущерб и затраты на его тушение.</w:t>
      </w:r>
    </w:p>
    <w:p w:rsidR="00C53DBF" w:rsidRDefault="00C53DBF" w:rsidP="00C5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DBF" w:rsidRPr="00630EE5" w:rsidRDefault="00C53DBF" w:rsidP="00C5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C53DBF" w:rsidTr="000F7572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:rsidR="00C53DBF" w:rsidRPr="00551D76" w:rsidRDefault="00C53DBF" w:rsidP="000F75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DBF" w:rsidRPr="00551D76" w:rsidRDefault="00C53DBF" w:rsidP="000F75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BF" w:rsidRPr="00551D76" w:rsidRDefault="00C53DBF" w:rsidP="000F75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:rsidR="00C53DBF" w:rsidRPr="00551D76" w:rsidRDefault="00C53DBF" w:rsidP="000F75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C53DBF" w:rsidRPr="00551D76" w:rsidRDefault="00C53DBF" w:rsidP="000F7572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</w:tbl>
    <w:p w:rsidR="00C53DBF" w:rsidRPr="00C53DBF" w:rsidRDefault="00C53DBF" w:rsidP="00C5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42F" w:rsidRPr="00C53DBF" w:rsidRDefault="006C442F" w:rsidP="00C5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442F" w:rsidRPr="00C53DBF" w:rsidSect="00C53D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AF"/>
    <w:rsid w:val="006C442F"/>
    <w:rsid w:val="00852FAF"/>
    <w:rsid w:val="00C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D98C"/>
  <w15:chartTrackingRefBased/>
  <w15:docId w15:val="{7E7EB320-7F82-470E-9D54-9FCE913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DBF"/>
    <w:pPr>
      <w:spacing w:after="0" w:line="240" w:lineRule="auto"/>
    </w:pPr>
  </w:style>
  <w:style w:type="table" w:styleId="a4">
    <w:name w:val="Table Grid"/>
    <w:basedOn w:val="a1"/>
    <w:uiPriority w:val="39"/>
    <w:rsid w:val="00C5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Шадрин</dc:creator>
  <cp:keywords/>
  <dc:description/>
  <cp:lastModifiedBy>Шадрин Игорь Юрьевич</cp:lastModifiedBy>
  <cp:revision>2</cp:revision>
  <dcterms:created xsi:type="dcterms:W3CDTF">2023-04-19T04:09:00Z</dcterms:created>
  <dcterms:modified xsi:type="dcterms:W3CDTF">2023-04-19T04:09:00Z</dcterms:modified>
</cp:coreProperties>
</file>