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noProof/>
          <w:sz w:val="24"/>
          <w:lang w:eastAsia="ru-RU" w:bidi="ar-SA"/>
        </w:rPr>
        <w:drawing>
          <wp:inline distT="0" distB="0" distL="0" distR="0">
            <wp:extent cx="707390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КУРГАНСКАЯ ОБЛАСТЬ</w:t>
      </w: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ЛЕБЯЖЬЕВСКИЙ МУНИЦИПАЛЬНЫЙ ОКРУГ</w:t>
      </w: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АДМИНИСТРАЦИЯ ЛЕБЯЖЬЕВСКОГО МУНИЦИПАЛЬНОГО ОКРУГА</w:t>
      </w: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ПОСТАНОВЛЕНИЕ </w:t>
      </w: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85ECA" w:rsidRPr="00DB1FC9" w:rsidRDefault="00385ECA" w:rsidP="00385ECA">
      <w:pPr>
        <w:widowControl/>
        <w:suppressAutoHyphens w:val="0"/>
        <w:ind w:left="-426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85ECA" w:rsidRPr="00DB1FC9" w:rsidRDefault="00385ECA" w:rsidP="00385ECA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</w:t>
      </w:r>
      <w:r w:rsidR="002D123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 марта </w:t>
      </w: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2022 года № </w:t>
      </w:r>
      <w:r w:rsidR="002D123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158</w:t>
      </w:r>
    </w:p>
    <w:p w:rsidR="00385ECA" w:rsidRPr="00DB1FC9" w:rsidRDefault="00385ECA" w:rsidP="00385ECA">
      <w:pPr>
        <w:widowControl/>
        <w:suppressAutoHyphens w:val="0"/>
        <w:ind w:left="-426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</w:t>
      </w:r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      </w:t>
      </w:r>
      <w:proofErr w:type="spellStart"/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р.п</w:t>
      </w:r>
      <w:proofErr w:type="spellEnd"/>
      <w:r w:rsidRPr="00DB1F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Лебяжье</w:t>
      </w:r>
    </w:p>
    <w:p w:rsidR="00CB4A1F" w:rsidRPr="00CB4A1F" w:rsidRDefault="00CB4A1F" w:rsidP="00CB4A1F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Лебяжьевского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="00385EC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муниципального округа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и лицами, замещающими должности руководителей муниципальных учреждени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Лебяжьевского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="00385ECA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муниципального округа</w:t>
      </w:r>
      <w:proofErr w:type="gramEnd"/>
    </w:p>
    <w:p w:rsidR="00307900" w:rsidRPr="00307900" w:rsidRDefault="00C6530E" w:rsidP="003521DA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13</w:t>
      </w:r>
      <w:r w:rsidR="00FA673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марта 2013 года № 208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07900" w:rsidRP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Уставом</w:t>
      </w:r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proofErr w:type="spellStart"/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Лебяжьевского</w:t>
      </w:r>
      <w:proofErr w:type="spellEnd"/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r w:rsidR="00FA673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муниципального округа</w:t>
      </w:r>
      <w:r w:rsidR="00B02C6D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Курганской</w:t>
      </w:r>
      <w:proofErr w:type="gramEnd"/>
      <w:r w:rsidR="00B02C6D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области</w:t>
      </w:r>
      <w:r w:rsidR="003521D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, </w:t>
      </w:r>
      <w:r w:rsidR="00307900" w:rsidRP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Администрация</w:t>
      </w:r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proofErr w:type="spellStart"/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Лебяжьевского</w:t>
      </w:r>
      <w:proofErr w:type="spellEnd"/>
      <w:r w:rsid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r w:rsidR="00FA673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муниципального округа</w:t>
      </w:r>
      <w:r w:rsidR="00307900" w:rsidRPr="0030790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307900" w:rsidRPr="00307900" w:rsidRDefault="00307900" w:rsidP="00C6530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07900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ПОСТАНОВЛЯЕТ:</w:t>
      </w:r>
    </w:p>
    <w:p w:rsidR="00C6530E" w:rsidRPr="00CB4A1F" w:rsidRDefault="00C6530E" w:rsidP="00C6530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6530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 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Утвердить положение о проверке достоверности и полноты сведений о доходах, об имуществе и обязательствах имущественного характера,</w:t>
      </w:r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представляемых гражданами,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Лебяжьевского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FA673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муниципального округа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лицами, замещающими должности руководителей муниципальных учреждени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Лебяжьевского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FA673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муниципального округа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согласно приложению к настоящему постановлению.</w:t>
      </w:r>
    </w:p>
    <w:p w:rsidR="001C2C69" w:rsidRDefault="00307900" w:rsidP="00C6530E">
      <w:pPr>
        <w:widowControl/>
        <w:suppressAutoHyphens w:val="0"/>
        <w:ind w:firstLine="708"/>
        <w:jc w:val="both"/>
        <w:rPr>
          <w:rFonts w:ascii="Times New Roman" w:hAnsi="Times New Roman" w:cs="Times New Roman"/>
          <w:sz w:val="24"/>
        </w:rPr>
      </w:pPr>
      <w:r w:rsidRPr="0030790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2. </w:t>
      </w:r>
      <w:r w:rsidR="001C2C69" w:rsidRPr="00BD48BC">
        <w:rPr>
          <w:rFonts w:ascii="Times New Roman" w:hAnsi="Times New Roman" w:cs="Times New Roman"/>
          <w:sz w:val="24"/>
        </w:rPr>
        <w:t>Обнародовать настоящее постановление в местах обнародования муниципальных нормативных правовых актов.</w:t>
      </w:r>
    </w:p>
    <w:p w:rsidR="003521DA" w:rsidRDefault="00A47270" w:rsidP="00A47270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521DA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30790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Признать утратившим</w:t>
      </w:r>
      <w:r w:rsidR="00FA673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</w:t>
      </w:r>
      <w:r w:rsidRPr="0030790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силу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п</w:t>
        </w:r>
        <w:r w:rsidRPr="00AC77B6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остановлени</w:t>
        </w:r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я</w:t>
        </w:r>
        <w:r w:rsidRPr="00AC77B6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Администрации </w:t>
        </w:r>
        <w:proofErr w:type="spellStart"/>
        <w:r w:rsidRPr="00AC77B6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Лебяжьевского</w:t>
        </w:r>
        <w:proofErr w:type="spellEnd"/>
        <w:r w:rsidRPr="00AC77B6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района от </w:t>
        </w:r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16 марта 2016</w:t>
        </w:r>
        <w:r w:rsidRPr="00AC77B6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года № </w:t>
        </w:r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96 «Об утверждении </w:t>
        </w:r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положения</w:t>
        </w:r>
        <w:r w:rsidR="00FA673B" w:rsidRPr="00CB4A1F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 о проверке достоверности и полноты сведений о доходах, об имуществе и обязательствах имущественного характера,</w:t>
        </w:r>
        <w:r w:rsidR="00FA673B" w:rsidRPr="00CB4A1F">
          <w:rPr>
            <w:rFonts w:ascii="Times New Roman" w:eastAsia="Times New Roman" w:hAnsi="Times New Roman" w:cs="Times New Roman"/>
            <w:b/>
            <w:bCs/>
            <w:kern w:val="0"/>
            <w:sz w:val="24"/>
            <w:lang w:eastAsia="ru-RU" w:bidi="ar-SA"/>
          </w:rPr>
          <w:t xml:space="preserve"> </w:t>
        </w:r>
        <w:r w:rsidR="00FA673B" w:rsidRPr="00CB4A1F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представляемых гражданами, претендующими на замещение должностей руководителей муниципальных учреждений</w:t>
        </w:r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 </w:t>
        </w:r>
        <w:proofErr w:type="spellStart"/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Лебяжьевского</w:t>
        </w:r>
        <w:proofErr w:type="spellEnd"/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 района и</w:t>
        </w:r>
        <w:r w:rsidR="00FA673B" w:rsidRPr="00CB4A1F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 лицами, замещающими должности руководителей муниципальных учреждени</w:t>
        </w:r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й </w:t>
        </w:r>
        <w:proofErr w:type="spellStart"/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Лебяжьевского</w:t>
        </w:r>
        <w:proofErr w:type="spellEnd"/>
        <w:r w:rsidR="00FA673B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 xml:space="preserve"> района</w:t>
        </w:r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»</w:t>
        </w:r>
        <w:r w:rsid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и </w:t>
        </w:r>
        <w:r w:rsidR="005D2C59" w:rsidRP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постановление Администрации </w:t>
        </w:r>
        <w:proofErr w:type="spellStart"/>
        <w:r w:rsidR="005D2C59" w:rsidRP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Лебяжьевского</w:t>
        </w:r>
        <w:proofErr w:type="spellEnd"/>
        <w:r w:rsidR="005D2C59" w:rsidRP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района от </w:t>
        </w:r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23 августа 2017</w:t>
        </w:r>
        <w:r w:rsidR="005D2C59" w:rsidRP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года</w:t>
        </w:r>
        <w:proofErr w:type="gramEnd"/>
        <w:r w:rsidR="005D2C59" w:rsidRP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№ </w:t>
        </w:r>
        <w:proofErr w:type="gramStart"/>
        <w:r w:rsidR="00FA673B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268</w:t>
        </w:r>
        <w:r w:rsidR="005D2C59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</w:hyperlink>
      <w:r w:rsidR="00FA673B" w:rsidRPr="00FA673B">
        <w:t xml:space="preserve"> </w:t>
      </w:r>
      <w:r w:rsidR="00FA673B" w:rsidRPr="00FA673B">
        <w:rPr>
          <w:rFonts w:ascii="Times New Roman" w:hAnsi="Times New Roman" w:cs="Times New Roman"/>
          <w:sz w:val="24"/>
        </w:rPr>
        <w:t>«О внесении изменения в</w:t>
      </w:r>
      <w:r w:rsidR="00FA673B">
        <w:t xml:space="preserve"> </w:t>
      </w:r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постановлени</w:t>
      </w:r>
      <w:r w:rsid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е</w:t>
      </w:r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Администрации </w:t>
      </w:r>
      <w:proofErr w:type="spellStart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Лебяжьевского</w:t>
      </w:r>
      <w:proofErr w:type="spellEnd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района от 16 марта 2016 года № 96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Лебяжьевского</w:t>
      </w:r>
      <w:proofErr w:type="spellEnd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района и лицами, замещающими должности руководителей муниципальных учреждений </w:t>
      </w:r>
      <w:proofErr w:type="spellStart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Лебяжьевского</w:t>
      </w:r>
      <w:proofErr w:type="spellEnd"/>
      <w:r w:rsidR="00FA673B" w:rsidRP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района</w:t>
      </w:r>
      <w:r w:rsidR="00FA673B">
        <w:rPr>
          <w:rStyle w:val="a3"/>
          <w:rFonts w:ascii="Times New Roman" w:hAnsi="Times New Roman" w:cs="Times New Roman"/>
          <w:color w:val="auto"/>
          <w:sz w:val="24"/>
          <w:u w:val="none"/>
        </w:rPr>
        <w:t>».</w:t>
      </w:r>
      <w:proofErr w:type="gramEnd"/>
    </w:p>
    <w:p w:rsidR="00075D98" w:rsidRDefault="00075D98" w:rsidP="00075D98">
      <w:pPr>
        <w:pStyle w:val="aa"/>
        <w:ind w:firstLine="709"/>
        <w:jc w:val="both"/>
        <w:rPr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4</w:t>
      </w:r>
      <w:r w:rsidRPr="007A59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80D7E">
        <w:rPr>
          <w:rFonts w:ascii="Times New Roman" w:hAnsi="Times New Roman"/>
          <w:color w:val="000000"/>
          <w:sz w:val="24"/>
        </w:rPr>
        <w:t>Контроль за</w:t>
      </w:r>
      <w:proofErr w:type="gramEnd"/>
      <w:r w:rsidRPr="00780D7E">
        <w:rPr>
          <w:rFonts w:ascii="Times New Roman" w:hAnsi="Times New Roman"/>
          <w:color w:val="000000"/>
          <w:sz w:val="24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color w:val="000000"/>
          <w:sz w:val="24"/>
        </w:rPr>
        <w:t>руководителя Аппарата</w:t>
      </w:r>
      <w:r w:rsidRPr="00780D7E">
        <w:rPr>
          <w:rFonts w:ascii="Times New Roman" w:hAnsi="Times New Roman"/>
          <w:color w:val="000000"/>
          <w:sz w:val="24"/>
        </w:rPr>
        <w:t xml:space="preserve"> Администрации </w:t>
      </w:r>
      <w:proofErr w:type="spellStart"/>
      <w:r w:rsidRPr="00780D7E">
        <w:rPr>
          <w:rFonts w:ascii="Times New Roman" w:hAnsi="Times New Roman"/>
          <w:color w:val="000000"/>
          <w:sz w:val="24"/>
        </w:rPr>
        <w:t>Лебяжьевского</w:t>
      </w:r>
      <w:proofErr w:type="spellEnd"/>
      <w:r w:rsidRPr="00780D7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муниципального округа</w:t>
      </w:r>
      <w:r w:rsidRPr="00780D7E">
        <w:rPr>
          <w:rFonts w:ascii="Times New Roman" w:hAnsi="Times New Roman"/>
          <w:color w:val="000000"/>
          <w:sz w:val="24"/>
        </w:rPr>
        <w:t>.</w:t>
      </w:r>
    </w:p>
    <w:p w:rsidR="001C2C69" w:rsidRDefault="001C2C69" w:rsidP="00307900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51573B" w:rsidRDefault="0051573B" w:rsidP="00307900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075D98" w:rsidRDefault="00075D98" w:rsidP="00075D98">
      <w:pPr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780D7E">
        <w:rPr>
          <w:rFonts w:ascii="Times New Roman" w:eastAsia="Arial" w:hAnsi="Times New Roman" w:cs="Times New Roman"/>
          <w:color w:val="000000"/>
          <w:sz w:val="24"/>
        </w:rPr>
        <w:t xml:space="preserve">Глава </w:t>
      </w:r>
      <w:proofErr w:type="spellStart"/>
      <w:r w:rsidRPr="00780D7E">
        <w:rPr>
          <w:rFonts w:ascii="Times New Roman" w:eastAsia="Arial" w:hAnsi="Times New Roman" w:cs="Times New Roman"/>
          <w:color w:val="000000"/>
          <w:sz w:val="24"/>
        </w:rPr>
        <w:t>Лебяжьевского</w:t>
      </w:r>
      <w:proofErr w:type="spellEnd"/>
      <w:r w:rsidRPr="00780D7E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</w:rPr>
        <w:t>муниципального округа</w:t>
      </w:r>
      <w:r w:rsidRPr="00780D7E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  <w:r w:rsidRPr="00780D7E">
        <w:rPr>
          <w:rFonts w:ascii="Times New Roman" w:eastAsia="Arial" w:hAnsi="Times New Roman" w:cs="Times New Roman"/>
          <w:color w:val="000000"/>
          <w:sz w:val="24"/>
        </w:rPr>
        <w:tab/>
      </w:r>
      <w:r w:rsidRPr="00780D7E">
        <w:rPr>
          <w:rFonts w:ascii="Times New Roman" w:eastAsia="Arial" w:hAnsi="Times New Roman" w:cs="Times New Roman"/>
          <w:color w:val="000000"/>
          <w:sz w:val="24"/>
        </w:rPr>
        <w:tab/>
        <w:t xml:space="preserve">А. Р. </w:t>
      </w:r>
      <w:proofErr w:type="spellStart"/>
      <w:r w:rsidRPr="00780D7E">
        <w:rPr>
          <w:rFonts w:ascii="Times New Roman" w:eastAsia="Arial" w:hAnsi="Times New Roman" w:cs="Times New Roman"/>
          <w:color w:val="000000"/>
          <w:sz w:val="24"/>
        </w:rPr>
        <w:t>Барч</w:t>
      </w:r>
      <w:proofErr w:type="spellEnd"/>
    </w:p>
    <w:p w:rsidR="0051573B" w:rsidRDefault="0051573B" w:rsidP="00075D98">
      <w:pPr>
        <w:jc w:val="both"/>
        <w:rPr>
          <w:rFonts w:eastAsia="Arial"/>
          <w:color w:val="000000"/>
          <w:sz w:val="24"/>
        </w:rPr>
      </w:pPr>
    </w:p>
    <w:p w:rsidR="00075D98" w:rsidRPr="00B9001D" w:rsidRDefault="00075D98" w:rsidP="00075D98">
      <w:pPr>
        <w:jc w:val="both"/>
        <w:rPr>
          <w:rFonts w:ascii="Times New Roman" w:eastAsia="Arial" w:hAnsi="Times New Roman" w:cs="Times New Roman"/>
          <w:color w:val="000000"/>
          <w:szCs w:val="20"/>
        </w:rPr>
      </w:pPr>
      <w:r w:rsidRPr="00B9001D">
        <w:rPr>
          <w:rFonts w:ascii="Times New Roman" w:eastAsia="Arial" w:hAnsi="Times New Roman" w:cs="Times New Roman"/>
          <w:color w:val="000000"/>
          <w:szCs w:val="20"/>
        </w:rPr>
        <w:t xml:space="preserve">Исп. О.М. </w:t>
      </w:r>
      <w:proofErr w:type="spellStart"/>
      <w:r w:rsidRPr="00B9001D">
        <w:rPr>
          <w:rFonts w:ascii="Times New Roman" w:eastAsia="Arial" w:hAnsi="Times New Roman" w:cs="Times New Roman"/>
          <w:color w:val="000000"/>
          <w:szCs w:val="20"/>
        </w:rPr>
        <w:t>Алимханова</w:t>
      </w:r>
      <w:proofErr w:type="spellEnd"/>
    </w:p>
    <w:p w:rsidR="00075D98" w:rsidRPr="00B9001D" w:rsidRDefault="00075D98" w:rsidP="00075D98">
      <w:pPr>
        <w:jc w:val="both"/>
        <w:rPr>
          <w:rFonts w:ascii="Times New Roman" w:eastAsia="Arial" w:hAnsi="Times New Roman" w:cs="Times New Roman"/>
          <w:color w:val="000000"/>
          <w:szCs w:val="20"/>
        </w:rPr>
      </w:pPr>
      <w:r>
        <w:rPr>
          <w:rFonts w:ascii="Times New Roman" w:eastAsia="Arial" w:hAnsi="Times New Roman" w:cs="Times New Roman"/>
          <w:color w:val="000000"/>
          <w:szCs w:val="20"/>
        </w:rPr>
        <w:t>Тел. 9-0</w:t>
      </w:r>
      <w:r w:rsidRPr="00B9001D">
        <w:rPr>
          <w:rFonts w:ascii="Times New Roman" w:eastAsia="Arial" w:hAnsi="Times New Roman" w:cs="Times New Roman"/>
          <w:color w:val="000000"/>
          <w:szCs w:val="20"/>
        </w:rPr>
        <w:t>8-65</w:t>
      </w:r>
    </w:p>
    <w:p w:rsidR="001C2C69" w:rsidRDefault="001C2C69" w:rsidP="001C2C69">
      <w:pPr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1C2C69" w:rsidRDefault="001C2C69" w:rsidP="001C2C69">
      <w:pPr>
        <w:jc w:val="both"/>
        <w:rPr>
          <w:rFonts w:ascii="Times New Roman" w:eastAsia="Arial" w:hAnsi="Times New Roman" w:cs="Times New Roman"/>
          <w:color w:val="000000"/>
          <w:sz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C6530E" w:rsidTr="0039012F">
        <w:tc>
          <w:tcPr>
            <w:tcW w:w="4786" w:type="dxa"/>
          </w:tcPr>
          <w:p w:rsidR="00C6530E" w:rsidRDefault="00C6530E" w:rsidP="0039012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245" w:type="dxa"/>
          </w:tcPr>
          <w:p w:rsidR="00C6530E" w:rsidRPr="00307900" w:rsidRDefault="00C6530E" w:rsidP="0039012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2A55CB" w:rsidRDefault="00C6530E" w:rsidP="00340DF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079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Приложение к постановлению Администрации</w:t>
            </w:r>
            <w:r w:rsidR="00340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</w:t>
            </w:r>
            <w:proofErr w:type="spellStart"/>
            <w:r w:rsidR="00340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Лебяжьевского</w:t>
            </w:r>
            <w:proofErr w:type="spellEnd"/>
            <w:r w:rsidR="00340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</w:t>
            </w:r>
            <w:r w:rsidR="00180A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муниципального </w:t>
            </w:r>
            <w:r w:rsidR="00340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</w:t>
            </w:r>
            <w:r w:rsidR="000466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округа</w:t>
            </w:r>
          </w:p>
          <w:p w:rsidR="00340DF5" w:rsidRDefault="00C6530E" w:rsidP="00340DF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от </w:t>
            </w:r>
            <w:r w:rsidR="002D1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3 марта </w:t>
            </w:r>
            <w:r w:rsidR="000466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2022</w:t>
            </w:r>
            <w:r w:rsidRPr="003079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года № </w:t>
            </w:r>
            <w:r w:rsidR="002D1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158</w:t>
            </w:r>
          </w:p>
          <w:p w:rsidR="00C6530E" w:rsidRPr="00307900" w:rsidRDefault="00C6530E" w:rsidP="00340DF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1C2C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«</w:t>
            </w:r>
            <w:r w:rsidR="002A4E6C" w:rsidRPr="00CB4A1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      </w:r>
            <w:proofErr w:type="spellStart"/>
            <w:r w:rsidR="002A4E6C" w:rsidRPr="002A4E6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Лебяжьевского</w:t>
            </w:r>
            <w:r w:rsidR="0004664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муниципального</w:t>
            </w:r>
            <w:proofErr w:type="spellEnd"/>
            <w:r w:rsidR="0004664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округа</w:t>
            </w:r>
            <w:r w:rsidR="002A4E6C" w:rsidRPr="002A4E6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2A4E6C" w:rsidRPr="00CB4A1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и лицами, замещающими должности руководителей муниципальных учреждени</w:t>
            </w:r>
            <w:r w:rsidR="002A4E6C" w:rsidRPr="002A4E6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й </w:t>
            </w:r>
            <w:proofErr w:type="spellStart"/>
            <w:r w:rsidR="002A4E6C" w:rsidRPr="002A4E6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Лебяжьевского</w:t>
            </w:r>
            <w:proofErr w:type="spellEnd"/>
            <w:r w:rsidR="002A4E6C" w:rsidRPr="002A4E6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04664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муниципального округа</w:t>
            </w:r>
            <w:r w:rsidRPr="001C2C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 xml:space="preserve">» </w:t>
            </w:r>
          </w:p>
          <w:p w:rsidR="00C6530E" w:rsidRDefault="00C6530E" w:rsidP="0039012F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2A4E6C" w:rsidRPr="002A4E6C" w:rsidRDefault="002A4E6C" w:rsidP="002A4E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П</w:t>
      </w:r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оложени</w:t>
      </w:r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е</w:t>
      </w:r>
    </w:p>
    <w:p w:rsidR="00CB4A1F" w:rsidRDefault="002A4E6C" w:rsidP="002A4E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Лебяжьевского</w:t>
      </w:r>
      <w:proofErr w:type="spellEnd"/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="00046643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муниципального округа</w:t>
      </w:r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Pr="00CB4A1F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и лицами, замещающими должности руководителей муниципальных учреждени</w:t>
      </w:r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й </w:t>
      </w:r>
      <w:proofErr w:type="spellStart"/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Лебяжьевского</w:t>
      </w:r>
      <w:proofErr w:type="spellEnd"/>
      <w:r w:rsidRPr="002A4E6C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</w:t>
      </w:r>
      <w:r w:rsidR="00046643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муниципального округа</w:t>
      </w:r>
    </w:p>
    <w:p w:rsidR="00046643" w:rsidRDefault="00046643" w:rsidP="002A4E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046643" w:rsidRDefault="00046643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CB4A1F" w:rsidRPr="00CB4A1F" w:rsidRDefault="00046643" w:rsidP="0004664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664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</w:t>
      </w:r>
      <w:proofErr w:type="gramStart"/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Настоящим положением устанавливается порядок осуществления проверки достоверности и полноты</w:t>
      </w:r>
      <w:r w:rsidR="002A4E6C" w:rsidRPr="002A4E6C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,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представленных гражданами, претендующими на замещение должностей руково</w:t>
      </w:r>
      <w:r w:rsidR="002A4E6C" w:rsidRPr="002A4E6C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дителей муниципальных учреждений </w:t>
      </w:r>
      <w:proofErr w:type="spellStart"/>
      <w:r w:rsidR="002A4E6C" w:rsidRPr="002A4E6C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Лебяжьевского</w:t>
      </w:r>
      <w:proofErr w:type="spellEnd"/>
      <w:r w:rsidR="00B02C6D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муниципального округа</w:t>
      </w:r>
      <w:r w:rsidR="002A4E6C" w:rsidRPr="002A4E6C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(далее — муниципальное учреждение) и лицами, замещающими должности руководителей муниципальных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соответственно — проверка</w:t>
      </w:r>
      <w:proofErr w:type="gramEnd"/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, сведения о доходах, об имуществе и обязательствах имущественного характера). </w:t>
      </w:r>
    </w:p>
    <w:p w:rsidR="00CB4A1F" w:rsidRPr="00CB4A1F" w:rsidRDefault="00CB4A1F" w:rsidP="0004664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2. Проверка осуществляется по решению учредителя муниципального учреждения или лица, которому такие полномочия предоставлены учредителем (далее — учредитель муниципального учреждения). </w:t>
      </w:r>
    </w:p>
    <w:p w:rsidR="00CB4A1F" w:rsidRPr="00CB4A1F" w:rsidRDefault="00CB4A1F" w:rsidP="0004664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Решение принимается в отношении каждого гражданина, претендующего на замещение должности руководител</w:t>
      </w:r>
      <w:r w:rsidR="002A55C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я</w:t>
      </w: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муниципального учреждения, а также лица, замещающего должность руководителя муниципального учреждения</w:t>
      </w:r>
      <w:r w:rsidR="002A55CB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,</w:t>
      </w: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и оформляется правовым актом с указанием оснований для осуществления проверки. </w:t>
      </w:r>
    </w:p>
    <w:p w:rsidR="00CB4A1F" w:rsidRPr="00CB4A1F" w:rsidRDefault="00046643" w:rsidP="0004664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3.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Проверку осуществляет подразделение учредителя муниципального учреждения по профилактике коррупционных и иных правонарушений либо должностное лицо учредителя муниципального учреждения, ответственное за работу по профилактике коррупционных и иных правонарушений (далее — подразделение по профилактике коррупционных и иных правонарушений).</w:t>
      </w:r>
    </w:p>
    <w:p w:rsidR="00CB4A1F" w:rsidRPr="00CB4A1F" w:rsidRDefault="006F6444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4.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Основанием для осуществления проверки является:</w:t>
      </w:r>
    </w:p>
    <w:p w:rsidR="00CB4A1F" w:rsidRPr="00CB4A1F" w:rsidRDefault="00CB4A1F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поступление на работу на должность руководителя муниципального учреждения;</w:t>
      </w:r>
    </w:p>
    <w:p w:rsidR="00CB4A1F" w:rsidRPr="00CB4A1F" w:rsidRDefault="00CB4A1F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2) информация, представленная в письменном виде в установленном порядке: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CB4A1F" w:rsidRPr="00CB4A1F" w:rsidRDefault="006F6444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B4A1F" w:rsidRPr="00CB4A1F" w:rsidRDefault="006F6444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подразделением по профилактике коррупционных и иных правонарушений;</w:t>
      </w:r>
    </w:p>
    <w:p w:rsidR="00CB4A1F" w:rsidRPr="00CB4A1F" w:rsidRDefault="006F6444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CB4A1F" w:rsidRPr="00CB4A1F" w:rsidRDefault="006F6444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Общественной палатой Российской Федерации, Общественной палатой Курганской области,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Общественной палатой </w:t>
      </w:r>
      <w:proofErr w:type="spellStart"/>
      <w:r w:rsidR="002A4E6C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Лебяжьевского</w:t>
      </w:r>
      <w:proofErr w:type="spellEnd"/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района;</w:t>
      </w:r>
    </w:p>
    <w:p w:rsidR="00CB4A1F" w:rsidRPr="00CB4A1F" w:rsidRDefault="006F6444" w:rsidP="006F644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-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общероссийскими, региональными и муниципальными средствами массовой информации.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5. Информация анонимного характера не может служить основанием для проверки.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учреждения.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CB4A1F" w:rsidRPr="00CB4A1F" w:rsidRDefault="006F6444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7.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При осуществлении проверки подразделение по профилактике коррупционных и иных правонарушений вправе: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  <w:proofErr w:type="gramEnd"/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8. Учредитель муниципального учреждения обеспечивает: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(болезнь, нахождение в командировке, последствие непреодолимой силы, необходимость осуществления ухода за тяжелобольными членами семьи и т.д.) - в срок, согласованный с</w:t>
      </w:r>
      <w:proofErr w:type="gramEnd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указанным лицом, но не позднее 30 дней со дня обращения.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9. По окончании проверки учредитель муниципального учреждения обязан ознакомить лицо, замещающее должность руководителя муниципального учреждения, с результатами проверки.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CB4A1F" w:rsidRPr="006F6444" w:rsidRDefault="00CB4A1F" w:rsidP="006F6444">
      <w:pPr>
        <w:pStyle w:val="a9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F6444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Лицо, замещающее должность руководителя муниципального учреждения вправе: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давать пояснения в письменной форме в ходе проверки, а также по результатам проверки;</w:t>
      </w:r>
      <w:r w:rsidRPr="00CB4A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CB4A1F" w:rsidRPr="00CB4A1F" w:rsidRDefault="002A4E6C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2) </w:t>
      </w:r>
      <w:r w:rsidR="00CB4A1F"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представлять дополнительные материалы и давать по ним пояснения в письменной форме.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11. Руководитель подразделения по профилактике коррупционных и иных правонарушений представляет учредителю муниципального учреждения доклад в письменной форме о результатах проверки в течение 5 рабочих дней со дня ее окончания.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При этом в докладе должно содержаться одно из следующих предложений: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о назначении гражданина на должность руководителя муниципального учреждения;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2) об отказе гражданину в назначении на должность руководителя муниципального учреждения;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3) об отсутствии оснований для применения к лицу, замещающему должность руководителя муниципального учреждения, мер юридической ответственности;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4) о применении к руководителю муниципального учреждения мер дисциплинарной ответственности.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12. По результатам проверки учредитель муниципального учреждения принимает одно из следующих решений: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1) назначить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2) отказать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3) применить к лицу, замещающему должность руководителя муниципального учреждения, меры дисциплинарной ответственности.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13.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B4A1F" w:rsidRPr="00CB4A1F" w:rsidRDefault="00CB4A1F" w:rsidP="006F64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 xml:space="preserve">14. Подлинники справок о доходах, об имуществе и обязательствах имущественного характера, а также </w:t>
      </w:r>
      <w:proofErr w:type="gramStart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материалы проверки, поступившие к учредителю муниципального учреждения хранятся</w:t>
      </w:r>
      <w:proofErr w:type="gramEnd"/>
      <w:r w:rsidRPr="00CB4A1F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им в соответствии с законодательством Российской Федерации об архивном деле.</w:t>
      </w:r>
    </w:p>
    <w:p w:rsidR="00CB4A1F" w:rsidRPr="00CB4A1F" w:rsidRDefault="00CB4A1F" w:rsidP="000466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B4A1F" w:rsidRDefault="00CB4A1F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6F6444" w:rsidRDefault="006F6444" w:rsidP="002A4E6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B4A1F" w:rsidRPr="00CB4A1F" w:rsidRDefault="006F6444" w:rsidP="002D123E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B1FC9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       </w:t>
      </w:r>
      <w:bookmarkStart w:id="0" w:name="_GoBack"/>
      <w:bookmarkEnd w:id="0"/>
    </w:p>
    <w:p w:rsidR="00BD7B7E" w:rsidRDefault="00BD7B7E" w:rsidP="00307900"/>
    <w:sectPr w:rsidR="00BD7B7E" w:rsidSect="0051573B">
      <w:pgSz w:w="11906" w:h="16838"/>
      <w:pgMar w:top="284" w:right="707" w:bottom="284" w:left="1417" w:header="73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E91"/>
    <w:multiLevelType w:val="multilevel"/>
    <w:tmpl w:val="964C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340A9"/>
    <w:multiLevelType w:val="multilevel"/>
    <w:tmpl w:val="BF1C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84065"/>
    <w:multiLevelType w:val="hybridMultilevel"/>
    <w:tmpl w:val="4C2A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2235B"/>
    <w:multiLevelType w:val="multilevel"/>
    <w:tmpl w:val="A7B4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13FA4"/>
    <w:multiLevelType w:val="multilevel"/>
    <w:tmpl w:val="7270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843FF"/>
    <w:multiLevelType w:val="multilevel"/>
    <w:tmpl w:val="A84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E0328"/>
    <w:multiLevelType w:val="multilevel"/>
    <w:tmpl w:val="91A63A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4FFA020D"/>
    <w:multiLevelType w:val="multilevel"/>
    <w:tmpl w:val="B68C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F1573"/>
    <w:multiLevelType w:val="hybridMultilevel"/>
    <w:tmpl w:val="B800806A"/>
    <w:lvl w:ilvl="0" w:tplc="3A08A628">
      <w:start w:val="10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030593"/>
    <w:multiLevelType w:val="multilevel"/>
    <w:tmpl w:val="FF3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00"/>
    <w:rsid w:val="00046643"/>
    <w:rsid w:val="00047B53"/>
    <w:rsid w:val="00075D98"/>
    <w:rsid w:val="00137F2B"/>
    <w:rsid w:val="00143FFD"/>
    <w:rsid w:val="00180AF1"/>
    <w:rsid w:val="001C2C69"/>
    <w:rsid w:val="001C2E62"/>
    <w:rsid w:val="00202080"/>
    <w:rsid w:val="002A4E6C"/>
    <w:rsid w:val="002A55CB"/>
    <w:rsid w:val="002D123E"/>
    <w:rsid w:val="00307900"/>
    <w:rsid w:val="00340DF5"/>
    <w:rsid w:val="003521DA"/>
    <w:rsid w:val="00385ECA"/>
    <w:rsid w:val="003932E4"/>
    <w:rsid w:val="003950ED"/>
    <w:rsid w:val="003B26AD"/>
    <w:rsid w:val="0051573B"/>
    <w:rsid w:val="005D2C59"/>
    <w:rsid w:val="006F6444"/>
    <w:rsid w:val="0072679B"/>
    <w:rsid w:val="007623F0"/>
    <w:rsid w:val="00776751"/>
    <w:rsid w:val="007A78C4"/>
    <w:rsid w:val="007E0B58"/>
    <w:rsid w:val="007E5AF7"/>
    <w:rsid w:val="008C4FC6"/>
    <w:rsid w:val="009808F1"/>
    <w:rsid w:val="009844FD"/>
    <w:rsid w:val="00A47270"/>
    <w:rsid w:val="00AC77B6"/>
    <w:rsid w:val="00B02C6D"/>
    <w:rsid w:val="00B84CD7"/>
    <w:rsid w:val="00B86E9E"/>
    <w:rsid w:val="00BC0F21"/>
    <w:rsid w:val="00BD7B7E"/>
    <w:rsid w:val="00C6530E"/>
    <w:rsid w:val="00CB049F"/>
    <w:rsid w:val="00CB4A1F"/>
    <w:rsid w:val="00D22208"/>
    <w:rsid w:val="00E37649"/>
    <w:rsid w:val="00E75A11"/>
    <w:rsid w:val="00ED193D"/>
    <w:rsid w:val="00FA673B"/>
    <w:rsid w:val="00F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0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07900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9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307900"/>
    <w:rPr>
      <w:color w:val="000080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307900"/>
    <w:pPr>
      <w:autoSpaceDE w:val="0"/>
    </w:pPr>
    <w:rPr>
      <w:rFonts w:eastAsia="Arial" w:cs="Arial"/>
      <w:b/>
      <w:bCs/>
      <w:szCs w:val="20"/>
    </w:rPr>
  </w:style>
  <w:style w:type="paragraph" w:customStyle="1" w:styleId="ConsPlusNormal">
    <w:name w:val="ConsPlusNormal"/>
    <w:rsid w:val="0030790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styleId="a4">
    <w:name w:val="Normal (Web)"/>
    <w:basedOn w:val="a"/>
    <w:uiPriority w:val="99"/>
    <w:rsid w:val="003079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307900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0790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307900"/>
    <w:rPr>
      <w:b/>
      <w:bCs/>
    </w:rPr>
  </w:style>
  <w:style w:type="table" w:styleId="a8">
    <w:name w:val="Table Grid"/>
    <w:basedOn w:val="a1"/>
    <w:uiPriority w:val="59"/>
    <w:rsid w:val="001C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6530E"/>
    <w:pPr>
      <w:ind w:left="720"/>
      <w:contextualSpacing/>
    </w:pPr>
  </w:style>
  <w:style w:type="paragraph" w:styleId="aa">
    <w:name w:val="No Spacing"/>
    <w:uiPriority w:val="1"/>
    <w:qFormat/>
    <w:rsid w:val="00075D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0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07900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9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307900"/>
    <w:rPr>
      <w:color w:val="000080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307900"/>
    <w:pPr>
      <w:autoSpaceDE w:val="0"/>
    </w:pPr>
    <w:rPr>
      <w:rFonts w:eastAsia="Arial" w:cs="Arial"/>
      <w:b/>
      <w:bCs/>
      <w:szCs w:val="20"/>
    </w:rPr>
  </w:style>
  <w:style w:type="paragraph" w:customStyle="1" w:styleId="ConsPlusNormal">
    <w:name w:val="ConsPlusNormal"/>
    <w:rsid w:val="0030790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styleId="a4">
    <w:name w:val="Normal (Web)"/>
    <w:basedOn w:val="a"/>
    <w:uiPriority w:val="99"/>
    <w:rsid w:val="003079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307900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0790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307900"/>
    <w:rPr>
      <w:b/>
      <w:bCs/>
    </w:rPr>
  </w:style>
  <w:style w:type="table" w:styleId="a8">
    <w:name w:val="Table Grid"/>
    <w:basedOn w:val="a1"/>
    <w:uiPriority w:val="59"/>
    <w:rsid w:val="001C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6530E"/>
    <w:pPr>
      <w:ind w:left="720"/>
      <w:contextualSpacing/>
    </w:pPr>
  </w:style>
  <w:style w:type="paragraph" w:styleId="aa">
    <w:name w:val="No Spacing"/>
    <w:uiPriority w:val="1"/>
    <w:qFormat/>
    <w:rsid w:val="00075D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badminist.ucoz.ru/korrupziy/462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7384-E9CB-493C-911E-D6E2991A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2022-03-09T08:27:00Z</cp:lastPrinted>
  <dcterms:created xsi:type="dcterms:W3CDTF">2022-02-28T06:20:00Z</dcterms:created>
  <dcterms:modified xsi:type="dcterms:W3CDTF">2022-04-05T10:32:00Z</dcterms:modified>
</cp:coreProperties>
</file>